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EF" w:rsidRPr="00AB4785" w:rsidRDefault="00085AEF" w:rsidP="00085AEF">
      <w:pPr>
        <w:spacing w:after="240"/>
        <w:jc w:val="center"/>
        <w:rPr>
          <w:rFonts w:cs="Helvetica"/>
          <w:b/>
          <w:color w:val="4A4A4A"/>
        </w:rPr>
      </w:pPr>
      <w:bookmarkStart w:id="0" w:name="_GoBack"/>
      <w:bookmarkEnd w:id="0"/>
      <w:r w:rsidRPr="00AB4785">
        <w:rPr>
          <w:rFonts w:cs="Helvetica"/>
          <w:b/>
          <w:color w:val="4A4A4A"/>
        </w:rPr>
        <w:t>Klauzula informacyjna o przetwarzaniu danych osobowych</w:t>
      </w:r>
    </w:p>
    <w:p w:rsidR="007E5431" w:rsidRPr="00E07396" w:rsidRDefault="007E5431" w:rsidP="00085AEF">
      <w:pPr>
        <w:spacing w:after="240"/>
        <w:jc w:val="center"/>
        <w:rPr>
          <w:rFonts w:cs="Helvetica"/>
          <w:color w:val="4A4A4A"/>
        </w:rPr>
      </w:pPr>
    </w:p>
    <w:p w:rsidR="00175F69" w:rsidRDefault="00187D62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Pani/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>P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a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>n</w:t>
      </w:r>
      <w:r w:rsidR="00211188">
        <w:rPr>
          <w:rStyle w:val="FontStyle31"/>
          <w:rFonts w:asciiTheme="minorHAnsi" w:hAnsiTheme="minorHAnsi"/>
          <w:b w:val="0"/>
          <w:sz w:val="22"/>
          <w:szCs w:val="22"/>
        </w:rPr>
        <w:t>a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 xml:space="preserve"> </w:t>
      </w:r>
      <w:r w:rsidR="0095118B" w:rsidRPr="00E07396">
        <w:rPr>
          <w:rStyle w:val="FontStyle31"/>
          <w:rFonts w:asciiTheme="minorHAnsi" w:hAnsiTheme="minorHAnsi"/>
          <w:b w:val="0"/>
          <w:sz w:val="22"/>
          <w:szCs w:val="22"/>
        </w:rPr>
        <w:t xml:space="preserve">dane osobowe przetwarzane będą w celu </w:t>
      </w:r>
      <w:r w:rsidR="00386824">
        <w:rPr>
          <w:rStyle w:val="FontStyle31"/>
          <w:rFonts w:asciiTheme="minorHAnsi" w:hAnsiTheme="minorHAnsi"/>
          <w:b w:val="0"/>
          <w:sz w:val="22"/>
          <w:szCs w:val="22"/>
        </w:rPr>
        <w:t>udziału w seminarium „</w:t>
      </w:r>
      <w:r w:rsidR="00386824">
        <w:rPr>
          <w:rStyle w:val="FontStyle31"/>
          <w:rFonts w:asciiTheme="minorHAnsi" w:hAnsiTheme="minorHAnsi"/>
          <w:b w:val="0"/>
          <w:i/>
          <w:sz w:val="22"/>
          <w:szCs w:val="22"/>
        </w:rPr>
        <w:t>M</w:t>
      </w:r>
      <w:r w:rsidR="002C41CC">
        <w:rPr>
          <w:rStyle w:val="FontStyle31"/>
          <w:rFonts w:asciiTheme="minorHAnsi" w:hAnsiTheme="minorHAnsi"/>
          <w:b w:val="0"/>
          <w:i/>
          <w:sz w:val="22"/>
          <w:szCs w:val="22"/>
        </w:rPr>
        <w:t>etoda dramy w edukacji historycznej o zbrodniach komunistycznych”</w:t>
      </w:r>
      <w:r w:rsidR="00175F69">
        <w:rPr>
          <w:rStyle w:val="FontStyle31"/>
          <w:rFonts w:asciiTheme="minorHAnsi" w:hAnsiTheme="minorHAnsi"/>
          <w:b w:val="0"/>
          <w:sz w:val="22"/>
          <w:szCs w:val="22"/>
        </w:rPr>
        <w:t>.</w:t>
      </w:r>
    </w:p>
    <w:p w:rsidR="00520FF0" w:rsidRPr="00A775BD" w:rsidRDefault="008522E7" w:rsidP="00AB4785">
      <w:pPr>
        <w:pStyle w:val="Style4"/>
        <w:widowControl/>
        <w:tabs>
          <w:tab w:val="left" w:leader="dot" w:pos="8071"/>
        </w:tabs>
        <w:spacing w:before="120" w:after="120" w:line="276" w:lineRule="auto"/>
        <w:rPr>
          <w:rStyle w:val="FontStyle31"/>
          <w:rFonts w:asciiTheme="minorHAnsi" w:hAnsiTheme="minorHAnsi" w:cstheme="minorHAnsi"/>
          <w:b w:val="0"/>
          <w:sz w:val="22"/>
          <w:szCs w:val="22"/>
        </w:rPr>
      </w:pPr>
      <w:r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Podstawa prawna przetwarzania danych została określona w art. 6 ust. 1 lit</w:t>
      </w:r>
      <w:r w:rsidR="000D6591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2C41CC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a (wyrażenie zgody) oraz </w:t>
      </w:r>
      <w:r w:rsidR="000210AD">
        <w:rPr>
          <w:rStyle w:val="FontStyle31"/>
          <w:rFonts w:asciiTheme="minorHAnsi" w:hAnsiTheme="minorHAnsi" w:cstheme="minorHAnsi"/>
          <w:b w:val="0"/>
          <w:sz w:val="22"/>
          <w:szCs w:val="22"/>
        </w:rPr>
        <w:br/>
      </w:r>
      <w:r w:rsidR="004A15D1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art. 6 ust. 1 </w:t>
      </w:r>
      <w:r w:rsidR="00917F97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lit. </w:t>
      </w:r>
      <w:r w:rsidR="002C41CC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2C41CC" w:rsidRPr="00A775BD">
        <w:rPr>
          <w:rFonts w:asciiTheme="minorHAnsi" w:hAnsiTheme="minorHAnsi" w:cstheme="minorHAnsi"/>
        </w:rPr>
        <w:t>(przetwarzanie jest niezbędne do wykonania zadania realizowanego w interesie publicznym</w:t>
      </w:r>
      <w:r w:rsidR="002C41CC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)</w:t>
      </w:r>
      <w:r w:rsidR="00520FF0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</w:t>
      </w:r>
      <w:r w:rsidR="00634288" w:rsidRPr="00A775BD">
        <w:rPr>
          <w:rStyle w:val="FontStyle31"/>
          <w:rFonts w:asciiTheme="minorHAnsi" w:hAnsiTheme="minorHAnsi" w:cstheme="minorHAnsi"/>
          <w:b w:val="0"/>
          <w:sz w:val="22"/>
          <w:szCs w:val="22"/>
        </w:rPr>
        <w:t>az uchylenia dyrektywy 95/46/WE.</w:t>
      </w:r>
    </w:p>
    <w:p w:rsidR="00B0621E" w:rsidRPr="00B0621E" w:rsidRDefault="00B0621E" w:rsidP="00AB4785">
      <w:pPr>
        <w:pStyle w:val="Style4"/>
        <w:spacing w:before="120" w:after="120" w:line="276" w:lineRule="auto"/>
        <w:ind w:right="29"/>
        <w:rPr>
          <w:rStyle w:val="FontStyle31"/>
          <w:rFonts w:asciiTheme="minorHAnsi" w:hAnsiTheme="minorHAnsi"/>
          <w:b w:val="0"/>
          <w:sz w:val="22"/>
          <w:szCs w:val="22"/>
        </w:rPr>
      </w:pP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 xml:space="preserve">Administratorem 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 xml:space="preserve">Pani/Pana </w:t>
      </w: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>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0621E" w:rsidRPr="00B0621E" w:rsidRDefault="00B0621E" w:rsidP="00AB4785">
      <w:pPr>
        <w:pStyle w:val="Style4"/>
        <w:spacing w:before="120" w:after="120" w:line="276" w:lineRule="auto"/>
        <w:ind w:right="29"/>
        <w:rPr>
          <w:rStyle w:val="FontStyle31"/>
          <w:rFonts w:asciiTheme="minorHAnsi" w:hAnsiTheme="minorHAnsi"/>
          <w:b w:val="0"/>
          <w:sz w:val="22"/>
          <w:szCs w:val="22"/>
        </w:rPr>
      </w:pP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>Dane kontaktowe inspektora ochrony danych w IPN-KŚZpNP: inspektorochronydanych@ipn.gov.pl, adres do korespondencji: ul. Janusza Kurtyki 1, 02-676 Warszawa.</w:t>
      </w:r>
    </w:p>
    <w:p w:rsidR="008522E7" w:rsidRPr="00E07396" w:rsidRDefault="00B0621E" w:rsidP="00AB4785">
      <w:pPr>
        <w:pStyle w:val="Style4"/>
        <w:spacing w:before="120" w:after="120" w:line="276" w:lineRule="auto"/>
        <w:ind w:right="29"/>
        <w:rPr>
          <w:rStyle w:val="FontStyle31"/>
          <w:rFonts w:asciiTheme="minorHAnsi" w:hAnsiTheme="minorHAnsi"/>
          <w:b w:val="0"/>
          <w:sz w:val="22"/>
          <w:szCs w:val="22"/>
          <w:vertAlign w:val="superscript"/>
        </w:rPr>
      </w:pP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 xml:space="preserve"> Odbiorcami</w:t>
      </w:r>
      <w:r w:rsidR="00A775BD" w:rsidRPr="00A775BD">
        <w:t xml:space="preserve"> </w:t>
      </w:r>
      <w:r w:rsidR="00A775BD" w:rsidRPr="00A775BD">
        <w:rPr>
          <w:rStyle w:val="FontStyle31"/>
          <w:rFonts w:asciiTheme="minorHAnsi" w:hAnsiTheme="minorHAnsi"/>
          <w:b w:val="0"/>
          <w:sz w:val="22"/>
          <w:szCs w:val="22"/>
        </w:rPr>
        <w:t>Pani/Pana</w:t>
      </w:r>
      <w:r w:rsidRPr="00B0621E">
        <w:rPr>
          <w:rStyle w:val="FontStyle31"/>
          <w:rFonts w:asciiTheme="minorHAnsi" w:hAnsiTheme="minorHAnsi"/>
          <w:b w:val="0"/>
          <w:sz w:val="22"/>
          <w:szCs w:val="22"/>
        </w:rPr>
        <w:t xml:space="preserve"> danych osobowych mogą być podmioty upoważnione przez Administratora danych oraz podmioty, które mają prawo do wglądu na mocy odrębnych przepisów prawa.</w:t>
      </w:r>
    </w:p>
    <w:p w:rsidR="008522E7" w:rsidRPr="00E07396" w:rsidRDefault="00386824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>Dane osobowe będą przetwarzane do czasu zakończ</w:t>
      </w:r>
      <w:r w:rsidR="0013426D">
        <w:rPr>
          <w:rStyle w:val="FontStyle31"/>
          <w:rFonts w:asciiTheme="minorHAnsi" w:hAnsiTheme="minorHAnsi"/>
          <w:b w:val="0"/>
          <w:sz w:val="22"/>
          <w:szCs w:val="22"/>
        </w:rPr>
        <w:t>enia organizowanego wydarzenia lub</w:t>
      </w: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 xml:space="preserve"> do momentu wycofania zgody, a następnie przechowywane zgodnie z terminami określonymi w obowiązującym 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br/>
      </w: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 xml:space="preserve">w IPN Rzeczowym Wykazie Akt, wydanym na podstawie art. 6 ust. 2 ustawy z dnia 14 lipca 1983 r. 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br/>
      </w:r>
      <w:r w:rsidRPr="00386824">
        <w:rPr>
          <w:rStyle w:val="FontStyle31"/>
          <w:rFonts w:asciiTheme="minorHAnsi" w:hAnsiTheme="minorHAnsi"/>
          <w:b w:val="0"/>
          <w:sz w:val="22"/>
          <w:szCs w:val="22"/>
        </w:rPr>
        <w:t>o narodowym zasobie archiwalnym i archiwach.</w:t>
      </w:r>
      <w:bookmarkStart w:id="1" w:name="highlightHit_8"/>
      <w:bookmarkEnd w:id="1"/>
    </w:p>
    <w:p w:rsidR="008522E7" w:rsidRDefault="008522E7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775BD" w:rsidRPr="002C41CC" w:rsidRDefault="00A775BD" w:rsidP="00AB4785">
      <w:pPr>
        <w:pStyle w:val="Style4"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>
        <w:rPr>
          <w:rStyle w:val="FontStyle31"/>
          <w:rFonts w:asciiTheme="minorHAnsi" w:hAnsiTheme="minorHAnsi"/>
          <w:b w:val="0"/>
          <w:sz w:val="22"/>
          <w:szCs w:val="22"/>
        </w:rPr>
        <w:t>P</w:t>
      </w:r>
      <w:r w:rsidRPr="006D5BAE">
        <w:rPr>
          <w:rStyle w:val="FontStyle31"/>
          <w:rFonts w:asciiTheme="minorHAnsi" w:hAnsiTheme="minorHAnsi"/>
          <w:b w:val="0"/>
          <w:sz w:val="22"/>
          <w:szCs w:val="22"/>
        </w:rPr>
        <w:t>rzysługuje</w:t>
      </w:r>
      <w:r>
        <w:rPr>
          <w:rStyle w:val="FontStyle31"/>
          <w:rFonts w:asciiTheme="minorHAnsi" w:hAnsiTheme="minorHAnsi"/>
          <w:b w:val="0"/>
          <w:sz w:val="22"/>
          <w:szCs w:val="22"/>
        </w:rPr>
        <w:t xml:space="preserve"> Pani/Panu</w:t>
      </w:r>
      <w:r w:rsidRPr="006D5BAE">
        <w:rPr>
          <w:rStyle w:val="FontStyle31"/>
          <w:rFonts w:asciiTheme="minorHAnsi" w:hAnsiTheme="minorHAnsi"/>
          <w:b w:val="0"/>
          <w:sz w:val="22"/>
          <w:szCs w:val="22"/>
        </w:rPr>
        <w:t xml:space="preserve"> prawo do wycofania zgody na przetwarzanie danych osobowych, których przetwarzanie odbywało się na podstawie zgody. Cofnięcie zgody nie będzie wpływać na zgodność </w:t>
      </w:r>
      <w:r w:rsidR="00BE77E2">
        <w:rPr>
          <w:rStyle w:val="FontStyle31"/>
          <w:rFonts w:asciiTheme="minorHAnsi" w:hAnsiTheme="minorHAnsi"/>
          <w:b w:val="0"/>
          <w:sz w:val="22"/>
          <w:szCs w:val="22"/>
        </w:rPr>
        <w:br/>
      </w:r>
      <w:r w:rsidRPr="006D5BAE">
        <w:rPr>
          <w:rStyle w:val="FontStyle31"/>
          <w:rFonts w:asciiTheme="minorHAnsi" w:hAnsiTheme="minorHAnsi"/>
          <w:b w:val="0"/>
          <w:sz w:val="22"/>
          <w:szCs w:val="22"/>
        </w:rPr>
        <w:t>z prawem przetwarzania, którego dokonano na podstawie zgody przed jej wycofaniem.</w:t>
      </w:r>
    </w:p>
    <w:p w:rsidR="000C0A6F" w:rsidRPr="00E07396" w:rsidRDefault="008522E7" w:rsidP="00AB4785">
      <w:pPr>
        <w:pStyle w:val="Style4"/>
        <w:widowControl/>
        <w:spacing w:before="120" w:after="120" w:line="276" w:lineRule="auto"/>
        <w:rPr>
          <w:rStyle w:val="FontStyle31"/>
          <w:rFonts w:asciiTheme="minorHAnsi" w:hAnsiTheme="minorHAnsi"/>
          <w:b w:val="0"/>
          <w:sz w:val="22"/>
          <w:szCs w:val="22"/>
        </w:rPr>
      </w:pP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Ma Pani/Pan prawo wniesienia skargi do Prezesa Urzędu Ochrony Danych Osobowych gdy uzna</w:t>
      </w:r>
      <w:r w:rsidR="00211188" w:rsidRPr="00211188">
        <w:t xml:space="preserve"> </w:t>
      </w:r>
      <w:r w:rsidR="00211188" w:rsidRPr="00211188">
        <w:rPr>
          <w:rStyle w:val="FontStyle31"/>
          <w:rFonts w:asciiTheme="minorHAnsi" w:hAnsiTheme="minorHAnsi"/>
          <w:b w:val="0"/>
          <w:sz w:val="22"/>
          <w:szCs w:val="22"/>
        </w:rPr>
        <w:t>Pani/Pan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>, iż przetwarzanie danych osobowych dotyczących</w:t>
      </w:r>
      <w:r w:rsidR="00211188" w:rsidRPr="00211188">
        <w:t xml:space="preserve"> </w:t>
      </w:r>
      <w:r w:rsidR="00211188" w:rsidRPr="00211188">
        <w:rPr>
          <w:rStyle w:val="FontStyle31"/>
          <w:rFonts w:asciiTheme="minorHAnsi" w:hAnsiTheme="minorHAnsi"/>
          <w:b w:val="0"/>
          <w:sz w:val="22"/>
          <w:szCs w:val="22"/>
        </w:rPr>
        <w:t>Pani/Pan</w:t>
      </w:r>
      <w:r w:rsidR="00211188">
        <w:rPr>
          <w:rStyle w:val="FontStyle31"/>
          <w:rFonts w:asciiTheme="minorHAnsi" w:hAnsiTheme="minorHAnsi"/>
          <w:b w:val="0"/>
          <w:sz w:val="22"/>
          <w:szCs w:val="22"/>
        </w:rPr>
        <w:t>a</w:t>
      </w:r>
      <w:r w:rsidRPr="00E07396">
        <w:rPr>
          <w:rStyle w:val="FontStyle31"/>
          <w:rFonts w:asciiTheme="minorHAnsi" w:hAnsiTheme="minorHAnsi"/>
          <w:b w:val="0"/>
          <w:sz w:val="22"/>
          <w:szCs w:val="22"/>
        </w:rPr>
        <w:t xml:space="preserve"> narusza przepisy R</w:t>
      </w:r>
      <w:r w:rsidR="00A775BD">
        <w:rPr>
          <w:rStyle w:val="FontStyle31"/>
          <w:rFonts w:asciiTheme="minorHAnsi" w:hAnsiTheme="minorHAnsi"/>
          <w:b w:val="0"/>
          <w:sz w:val="22"/>
          <w:szCs w:val="22"/>
        </w:rPr>
        <w:t xml:space="preserve">ODO. </w:t>
      </w:r>
    </w:p>
    <w:p w:rsidR="007E5431" w:rsidRPr="00E07396" w:rsidRDefault="007E5431" w:rsidP="00AB4785">
      <w:pPr>
        <w:pStyle w:val="Style4"/>
        <w:widowControl/>
        <w:tabs>
          <w:tab w:val="left" w:leader="dot" w:pos="7639"/>
        </w:tabs>
        <w:spacing w:after="120" w:line="240" w:lineRule="auto"/>
        <w:jc w:val="left"/>
        <w:rPr>
          <w:rFonts w:asciiTheme="minorHAnsi" w:hAnsiTheme="minorHAnsi"/>
          <w:sz w:val="22"/>
          <w:szCs w:val="22"/>
        </w:rPr>
      </w:pPr>
    </w:p>
    <w:sectPr w:rsidR="007E5431" w:rsidRPr="00E07396" w:rsidSect="00AB4785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5B5" w:rsidRDefault="00FB35B5" w:rsidP="008522E7">
      <w:pPr>
        <w:spacing w:after="0" w:line="240" w:lineRule="auto"/>
      </w:pPr>
      <w:r>
        <w:separator/>
      </w:r>
    </w:p>
  </w:endnote>
  <w:endnote w:type="continuationSeparator" w:id="0">
    <w:p w:rsidR="00FB35B5" w:rsidRDefault="00FB35B5" w:rsidP="0085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5B5" w:rsidRDefault="00FB35B5" w:rsidP="008522E7">
      <w:pPr>
        <w:spacing w:after="0" w:line="240" w:lineRule="auto"/>
      </w:pPr>
      <w:r>
        <w:separator/>
      </w:r>
    </w:p>
  </w:footnote>
  <w:footnote w:type="continuationSeparator" w:id="0">
    <w:p w:rsidR="00FB35B5" w:rsidRDefault="00FB35B5" w:rsidP="0085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502FF"/>
    <w:multiLevelType w:val="multilevel"/>
    <w:tmpl w:val="1EC6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33554"/>
    <w:multiLevelType w:val="singleLevel"/>
    <w:tmpl w:val="B8DA3214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E7"/>
    <w:rsid w:val="000210AD"/>
    <w:rsid w:val="00085AEF"/>
    <w:rsid w:val="000864BD"/>
    <w:rsid w:val="000C0A6F"/>
    <w:rsid w:val="000D6591"/>
    <w:rsid w:val="0012021A"/>
    <w:rsid w:val="0013426D"/>
    <w:rsid w:val="00175F69"/>
    <w:rsid w:val="00187D62"/>
    <w:rsid w:val="00211188"/>
    <w:rsid w:val="002241D1"/>
    <w:rsid w:val="002C41CC"/>
    <w:rsid w:val="002F035A"/>
    <w:rsid w:val="00386824"/>
    <w:rsid w:val="00390174"/>
    <w:rsid w:val="00440A36"/>
    <w:rsid w:val="00496738"/>
    <w:rsid w:val="004A15D1"/>
    <w:rsid w:val="004C0008"/>
    <w:rsid w:val="004C2F23"/>
    <w:rsid w:val="00520FF0"/>
    <w:rsid w:val="00634288"/>
    <w:rsid w:val="006368FC"/>
    <w:rsid w:val="006C4ED3"/>
    <w:rsid w:val="006D5BAE"/>
    <w:rsid w:val="007A38E0"/>
    <w:rsid w:val="007E5431"/>
    <w:rsid w:val="00822164"/>
    <w:rsid w:val="008522E7"/>
    <w:rsid w:val="00860BD0"/>
    <w:rsid w:val="008E2FE1"/>
    <w:rsid w:val="00917F97"/>
    <w:rsid w:val="0095118B"/>
    <w:rsid w:val="009A54FB"/>
    <w:rsid w:val="00A775BD"/>
    <w:rsid w:val="00AB4785"/>
    <w:rsid w:val="00B0621E"/>
    <w:rsid w:val="00B97A0E"/>
    <w:rsid w:val="00BD21E7"/>
    <w:rsid w:val="00BE77E2"/>
    <w:rsid w:val="00C548F7"/>
    <w:rsid w:val="00C6384B"/>
    <w:rsid w:val="00CD4DFC"/>
    <w:rsid w:val="00D40DF8"/>
    <w:rsid w:val="00D52568"/>
    <w:rsid w:val="00D70A54"/>
    <w:rsid w:val="00DB384D"/>
    <w:rsid w:val="00E07396"/>
    <w:rsid w:val="00FB35B5"/>
    <w:rsid w:val="00F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6A905-AB44-4D4F-A5A6-78DEEAC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0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8522E7"/>
    <w:rPr>
      <w:rFonts w:ascii="Calibri" w:hAnsi="Calibri" w:cs="Calibri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522E7"/>
    <w:rPr>
      <w:rFonts w:ascii="Calibri" w:hAnsi="Calibri" w:cs="Calibri"/>
      <w:b/>
      <w:bCs/>
      <w:sz w:val="16"/>
      <w:szCs w:val="16"/>
    </w:rPr>
  </w:style>
  <w:style w:type="character" w:styleId="Hipercze">
    <w:name w:val="Hyperlink"/>
    <w:basedOn w:val="Domylnaczcionkaakapitu"/>
    <w:uiPriority w:val="99"/>
    <w:rsid w:val="008522E7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F03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-disabled">
    <w:name w:val="highlight-disabled"/>
    <w:basedOn w:val="Domylnaczcionkaakapitu"/>
    <w:rsid w:val="002F035A"/>
  </w:style>
  <w:style w:type="paragraph" w:customStyle="1" w:styleId="mainpub">
    <w:name w:val="mainpub"/>
    <w:basedOn w:val="Normalny"/>
    <w:rsid w:val="002F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E5431"/>
  </w:style>
  <w:style w:type="paragraph" w:styleId="Tekstdymka">
    <w:name w:val="Balloon Text"/>
    <w:basedOn w:val="Normalny"/>
    <w:link w:val="TekstdymkaZnak"/>
    <w:uiPriority w:val="99"/>
    <w:semiHidden/>
    <w:unhideWhenUsed/>
    <w:rsid w:val="007E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31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175F69"/>
    <w:pPr>
      <w:widowControl w:val="0"/>
      <w:autoSpaceDE w:val="0"/>
      <w:autoSpaceDN w:val="0"/>
      <w:adjustRightInd w:val="0"/>
      <w:spacing w:after="0" w:line="281" w:lineRule="exact"/>
      <w:ind w:hanging="28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175F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05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9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45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Dymkowska</dc:creator>
  <cp:keywords/>
  <dc:description/>
  <cp:lastModifiedBy>Marta Milewska</cp:lastModifiedBy>
  <cp:revision>2</cp:revision>
  <cp:lastPrinted>2018-06-19T13:08:00Z</cp:lastPrinted>
  <dcterms:created xsi:type="dcterms:W3CDTF">2022-11-21T10:56:00Z</dcterms:created>
  <dcterms:modified xsi:type="dcterms:W3CDTF">2022-11-21T10:56:00Z</dcterms:modified>
</cp:coreProperties>
</file>